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OKUL AILE BIRLIĞI YÖNETIM KURULU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Başkan: Zeliha YILDIZ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Başkan yardımcısı: Zeynep Kıskanç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Muhasip: Havva Yıldırım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Yazman: Nihal Ertaş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Üye: Sema 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_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