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OKUL AILE BIRLIĞI YÖNETIM KURULU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Başkan: Zeliha YILDIZ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Başkan yardımcısı: Zeynep Kıskanç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Muhasip: Havva Yıldırım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Yazman: Nihal Ertaş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Üye: Sema Er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_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